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rbd8qunq08r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شهادة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خبرة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فني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صيانة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/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حرفي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الاستخدام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الماهرة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تمنح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المؤسسة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بالنظر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انضمامه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انضمامها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بصفتها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فني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ميكانيكي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كهربائي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لحام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مسيرته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مسيرتها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أظهر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أظهرت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يدوية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تنفيذ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الصيانة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والتصحيحية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للمعدات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الالتزام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الصارم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بمعايير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المهنية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تشخيص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الأعطال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بدقة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الهجري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طلبها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