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sqyg7fgt1ln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مدرس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أكاديمي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للمعلمين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مدرس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مادة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مرحلة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تربوية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متميزة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إيصال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وتطوير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حتذى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بفاعلية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أساليب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التدريس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الحديثة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